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A4" w:rsidRPr="00165B29" w:rsidRDefault="005C12A4" w:rsidP="005C12A4">
      <w:pPr>
        <w:pStyle w:val="NormalWeb"/>
        <w:spacing w:before="0" w:beforeAutospacing="0" w:after="0" w:afterAutospacing="0"/>
        <w:rPr>
          <w:rFonts w:ascii="Arial" w:eastAsia="Tahoma" w:hAnsi="Arial" w:cs="Arial"/>
          <w:b/>
          <w:bCs/>
          <w:color w:val="000000" w:themeColor="text1"/>
          <w:kern w:val="24"/>
          <w:sz w:val="28"/>
        </w:rPr>
      </w:pPr>
      <w:r w:rsidRPr="00165B29">
        <w:rPr>
          <w:rFonts w:ascii="Arial" w:eastAsia="Tahoma" w:hAnsi="Arial" w:cs="Arial"/>
          <w:b/>
          <w:bCs/>
          <w:color w:val="000000" w:themeColor="text1"/>
          <w:kern w:val="24"/>
          <w:sz w:val="28"/>
        </w:rPr>
        <w:t>Detergents &amp; Cleaners</w:t>
      </w:r>
    </w:p>
    <w:p w:rsidR="001F22BB" w:rsidRPr="00A06BE9" w:rsidRDefault="001F22BB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Cs/>
          <w:color w:val="000000" w:themeColor="text1"/>
          <w:kern w:val="24"/>
        </w:rPr>
        <w:t>As innovative formulators</w:t>
      </w:r>
      <w:r w:rsidR="00165B29">
        <w:rPr>
          <w:rFonts w:ascii="Arial" w:eastAsia="Tahoma" w:hAnsi="Arial" w:cs="Arial"/>
          <w:bCs/>
          <w:color w:val="000000" w:themeColor="text1"/>
          <w:kern w:val="24"/>
        </w:rPr>
        <w:t xml:space="preserve"> for consumer, </w:t>
      </w:r>
      <w:r>
        <w:rPr>
          <w:rFonts w:ascii="Arial" w:eastAsia="Tahoma" w:hAnsi="Arial" w:cs="Arial"/>
          <w:bCs/>
          <w:color w:val="000000" w:themeColor="text1"/>
          <w:kern w:val="24"/>
        </w:rPr>
        <w:t>industrial and institutional products</w:t>
      </w:r>
      <w:r w:rsidRPr="00A06BE9">
        <w:rPr>
          <w:rFonts w:ascii="Arial" w:eastAsia="Tahoma" w:hAnsi="Arial" w:cs="Arial"/>
          <w:bCs/>
          <w:color w:val="000000" w:themeColor="text1"/>
          <w:kern w:val="24"/>
        </w:rPr>
        <w:t xml:space="preserve"> look for alternatives to higher priced organic compounds, inorganic borates have a well-established history of providing </w:t>
      </w:r>
      <w:r w:rsidR="00165B29">
        <w:rPr>
          <w:rFonts w:ascii="Arial" w:eastAsia="Tahoma" w:hAnsi="Arial" w:cs="Arial"/>
          <w:bCs/>
          <w:color w:val="000000" w:themeColor="text1"/>
          <w:kern w:val="24"/>
        </w:rPr>
        <w:t>improved performance value for laundry detergent and c</w:t>
      </w:r>
      <w:r w:rsidRPr="00A06BE9">
        <w:rPr>
          <w:rFonts w:ascii="Arial" w:eastAsia="Tahoma" w:hAnsi="Arial" w:cs="Arial"/>
          <w:bCs/>
          <w:color w:val="000000" w:themeColor="text1"/>
          <w:kern w:val="24"/>
        </w:rPr>
        <w:t>leaning compounds.</w:t>
      </w:r>
    </w:p>
    <w:p w:rsidR="001F22BB" w:rsidRPr="00A06BE9" w:rsidRDefault="001F22BB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bCs/>
          <w:color w:val="000000" w:themeColor="text1"/>
          <w:kern w:val="24"/>
        </w:rPr>
      </w:pPr>
    </w:p>
    <w:p w:rsidR="001F22BB" w:rsidRPr="00A06BE9" w:rsidRDefault="001F22BB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/>
          <w:bCs/>
          <w:color w:val="000000" w:themeColor="text1"/>
          <w:kern w:val="24"/>
        </w:rPr>
        <w:t>Borate Benefits</w:t>
      </w:r>
    </w:p>
    <w:p w:rsidR="001F22BB" w:rsidRPr="008B42AD" w:rsidRDefault="001F22BB" w:rsidP="001F22BB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Cs/>
          <w:color w:val="000000" w:themeColor="text1"/>
          <w:kern w:val="24"/>
        </w:rPr>
        <w:t>Active oxygen bleaching (Perborate)</w:t>
      </w:r>
    </w:p>
    <w:p w:rsidR="001F22BB" w:rsidRPr="008B42AD" w:rsidRDefault="001F22BB" w:rsidP="001F22BB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Cs/>
          <w:color w:val="000000" w:themeColor="text1"/>
          <w:kern w:val="24"/>
        </w:rPr>
        <w:t>Enhanced surfactant performance</w:t>
      </w:r>
    </w:p>
    <w:p w:rsidR="001F22BB" w:rsidRPr="00A06BE9" w:rsidRDefault="001F22BB" w:rsidP="001F22BB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Cs/>
          <w:color w:val="000000" w:themeColor="text1"/>
          <w:kern w:val="24"/>
        </w:rPr>
        <w:t>Enzyme stabilization</w:t>
      </w:r>
    </w:p>
    <w:p w:rsidR="001F22BB" w:rsidRDefault="001F22BB" w:rsidP="001F22BB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Cs/>
          <w:color w:val="000000" w:themeColor="text1"/>
          <w:kern w:val="24"/>
        </w:rPr>
        <w:t>Improved alkaline buffering</w:t>
      </w:r>
    </w:p>
    <w:p w:rsidR="001F22BB" w:rsidRDefault="001F22BB" w:rsidP="001F22BB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Cs/>
          <w:color w:val="000000" w:themeColor="text1"/>
          <w:kern w:val="24"/>
        </w:rPr>
        <w:t>Improved stain removal</w:t>
      </w:r>
    </w:p>
    <w:p w:rsidR="001F22BB" w:rsidRPr="008B42AD" w:rsidRDefault="001F22BB" w:rsidP="001F22BB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Cs/>
          <w:color w:val="000000" w:themeColor="text1"/>
          <w:kern w:val="24"/>
        </w:rPr>
        <w:t>Lipid (fats &amp; oils) emulsifier action</w:t>
      </w:r>
    </w:p>
    <w:p w:rsidR="001F22BB" w:rsidRPr="008B42AD" w:rsidRDefault="001F22BB" w:rsidP="001F22BB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eastAsia="Tahoma" w:hAnsi="Arial" w:cs="Arial"/>
          <w:bCs/>
          <w:color w:val="000000" w:themeColor="text1"/>
          <w:kern w:val="24"/>
        </w:rPr>
      </w:pPr>
      <w:r w:rsidRPr="00A06BE9">
        <w:rPr>
          <w:rFonts w:ascii="Arial" w:eastAsia="Tahoma" w:hAnsi="Arial" w:cs="Arial"/>
          <w:bCs/>
          <w:color w:val="000000" w:themeColor="text1"/>
          <w:kern w:val="24"/>
        </w:rPr>
        <w:t>Viscosity or rheology control</w:t>
      </w:r>
    </w:p>
    <w:p w:rsidR="001F22BB" w:rsidRPr="00A06BE9" w:rsidRDefault="00165B29" w:rsidP="001F22BB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eastAsia="Tahoma" w:hAnsi="Arial" w:cs="Arial"/>
          <w:bCs/>
          <w:color w:val="000000" w:themeColor="text1"/>
          <w:kern w:val="24"/>
        </w:rPr>
      </w:pPr>
      <w:r>
        <w:rPr>
          <w:rFonts w:ascii="Arial" w:eastAsia="Tahoma" w:hAnsi="Arial" w:cs="Arial"/>
          <w:bCs/>
          <w:color w:val="000000" w:themeColor="text1"/>
          <w:kern w:val="24"/>
        </w:rPr>
        <w:t>Water softening</w:t>
      </w:r>
    </w:p>
    <w:p w:rsidR="001F22BB" w:rsidRDefault="001F22BB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b/>
          <w:bCs/>
          <w:color w:val="000000" w:themeColor="text1"/>
          <w:kern w:val="24"/>
        </w:rPr>
      </w:pPr>
    </w:p>
    <w:p w:rsidR="001F22BB" w:rsidRPr="00960029" w:rsidRDefault="001F22BB" w:rsidP="001F22BB">
      <w:pPr>
        <w:pStyle w:val="NormalWeb"/>
        <w:spacing w:before="0" w:beforeAutospacing="0" w:after="0" w:afterAutospacing="0"/>
        <w:rPr>
          <w:rFonts w:ascii="Arial" w:hAnsi="Arial" w:cs="Arial"/>
          <w:b/>
          <w:lang w:val="en"/>
        </w:rPr>
      </w:pPr>
      <w:r w:rsidRPr="00960029">
        <w:rPr>
          <w:rFonts w:ascii="Arial" w:hAnsi="Arial" w:cs="Arial"/>
          <w:b/>
          <w:lang w:val="en"/>
        </w:rPr>
        <w:t>Detergents</w:t>
      </w:r>
    </w:p>
    <w:p w:rsidR="001F22BB" w:rsidRDefault="001F22BB" w:rsidP="001F22BB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 w:rsidRPr="003F3DE3">
        <w:rPr>
          <w:rFonts w:ascii="Arial" w:hAnsi="Arial" w:cs="Arial"/>
          <w:lang w:val="en"/>
        </w:rPr>
        <w:t xml:space="preserve">Today’s detergent formulations </w:t>
      </w:r>
      <w:r>
        <w:rPr>
          <w:rFonts w:ascii="Arial" w:hAnsi="Arial" w:cs="Arial"/>
          <w:lang w:val="en"/>
        </w:rPr>
        <w:t xml:space="preserve">both solid and liquid </w:t>
      </w:r>
      <w:r w:rsidRPr="003F3DE3">
        <w:rPr>
          <w:rFonts w:ascii="Arial" w:hAnsi="Arial" w:cs="Arial"/>
          <w:lang w:val="en"/>
        </w:rPr>
        <w:t>contain several additives however the main components are builders, surfactants and a bleach compound.</w:t>
      </w:r>
    </w:p>
    <w:p w:rsidR="001F22BB" w:rsidRPr="003F3DE3" w:rsidRDefault="001F22BB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"/>
        </w:rPr>
      </w:pPr>
      <w:r w:rsidRPr="003F3DE3">
        <w:rPr>
          <w:rFonts w:ascii="Arial" w:hAnsi="Arial" w:cs="Arial"/>
          <w:b/>
          <w:lang w:val="en"/>
        </w:rPr>
        <w:t>Builders</w:t>
      </w:r>
    </w:p>
    <w:p w:rsidR="001F22BB" w:rsidRDefault="001F22BB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These are typically water softeners that will remove hard water calcium ions by </w:t>
      </w:r>
      <w:r w:rsidR="008224E5">
        <w:rPr>
          <w:rFonts w:ascii="Arial" w:hAnsi="Arial" w:cs="Arial"/>
          <w:lang w:val="en"/>
        </w:rPr>
        <w:t>reacting</w:t>
      </w:r>
      <w:r>
        <w:rPr>
          <w:rFonts w:ascii="Arial" w:hAnsi="Arial" w:cs="Arial"/>
          <w:lang w:val="en"/>
        </w:rPr>
        <w:t xml:space="preserve"> and precipitating out calcium.  Typical builders are sodium carbonate, soap and zeolites.  Another builder having very good cleanin</w:t>
      </w:r>
      <w:r w:rsidR="008C7698">
        <w:rPr>
          <w:rFonts w:ascii="Arial" w:hAnsi="Arial" w:cs="Arial"/>
          <w:lang w:val="en"/>
        </w:rPr>
        <w:t>g action is Sodium triphosphate however environmental concerns have limited its use.</w:t>
      </w:r>
    </w:p>
    <w:p w:rsidR="001F22BB" w:rsidRPr="00C85E39" w:rsidRDefault="001F22BB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"/>
        </w:rPr>
      </w:pPr>
      <w:r w:rsidRPr="00C85E39">
        <w:rPr>
          <w:rFonts w:ascii="Arial" w:hAnsi="Arial" w:cs="Arial"/>
          <w:b/>
          <w:lang w:val="en"/>
        </w:rPr>
        <w:t>Surfactants</w:t>
      </w:r>
    </w:p>
    <w:p w:rsidR="001F22BB" w:rsidRDefault="008224E5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Surfactants</w:t>
      </w:r>
      <w:r w:rsidR="001F22BB">
        <w:rPr>
          <w:rFonts w:ascii="Arial" w:hAnsi="Arial" w:cs="Arial"/>
          <w:lang w:val="en"/>
        </w:rPr>
        <w:t xml:space="preserve"> are </w:t>
      </w:r>
      <w:r>
        <w:rPr>
          <w:rFonts w:ascii="Arial" w:hAnsi="Arial" w:cs="Arial"/>
          <w:lang w:val="en"/>
        </w:rPr>
        <w:t>compounds that reduce</w:t>
      </w:r>
      <w:r w:rsidR="001F22BB">
        <w:rPr>
          <w:rFonts w:ascii="Arial" w:hAnsi="Arial" w:cs="Arial"/>
          <w:lang w:val="en"/>
        </w:rPr>
        <w:t xml:space="preserve"> the surface tension between two liquids or be</w:t>
      </w:r>
      <w:r w:rsidR="00165B29">
        <w:rPr>
          <w:rFonts w:ascii="Arial" w:hAnsi="Arial" w:cs="Arial"/>
          <w:lang w:val="en"/>
        </w:rPr>
        <w:t xml:space="preserve">tween a liquid and a solid.  Common surfactant used </w:t>
      </w:r>
      <w:r w:rsidR="00BA5A32">
        <w:rPr>
          <w:rFonts w:ascii="Arial" w:hAnsi="Arial" w:cs="Arial"/>
          <w:lang w:val="en"/>
        </w:rPr>
        <w:t>s</w:t>
      </w:r>
      <w:r w:rsidR="001F22BB">
        <w:rPr>
          <w:rFonts w:ascii="Arial" w:hAnsi="Arial" w:cs="Arial"/>
          <w:lang w:val="en"/>
        </w:rPr>
        <w:t>odiu</w:t>
      </w:r>
      <w:r w:rsidR="00165B29">
        <w:rPr>
          <w:rFonts w:ascii="Arial" w:hAnsi="Arial" w:cs="Arial"/>
          <w:lang w:val="en"/>
        </w:rPr>
        <w:t>m dodecylbenzenesulfonate an organic</w:t>
      </w:r>
      <w:r w:rsidR="001F22BB">
        <w:rPr>
          <w:rFonts w:ascii="Arial" w:hAnsi="Arial" w:cs="Arial"/>
          <w:lang w:val="en"/>
        </w:rPr>
        <w:t xml:space="preserve"> colorless salt.</w:t>
      </w:r>
    </w:p>
    <w:p w:rsidR="001F22BB" w:rsidRPr="00C85E39" w:rsidRDefault="001F22BB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"/>
        </w:rPr>
      </w:pPr>
      <w:r w:rsidRPr="00C85E39">
        <w:rPr>
          <w:rFonts w:ascii="Arial" w:hAnsi="Arial" w:cs="Arial"/>
          <w:b/>
          <w:lang w:val="en"/>
        </w:rPr>
        <w:t>Bleach</w:t>
      </w:r>
    </w:p>
    <w:p w:rsidR="001F22BB" w:rsidRDefault="008224E5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Most bleach compounds today are oxidizers and take the form of Sodium carbonate, Sodium perborate.  </w:t>
      </w:r>
      <w:r w:rsidR="00771F70">
        <w:rPr>
          <w:rFonts w:ascii="Arial" w:hAnsi="Arial" w:cs="Arial"/>
          <w:lang w:val="en"/>
        </w:rPr>
        <w:t xml:space="preserve">Other oxidizers include </w:t>
      </w:r>
      <w:r w:rsidR="001F22BB">
        <w:rPr>
          <w:rFonts w:ascii="Arial" w:hAnsi="Arial" w:cs="Arial"/>
          <w:lang w:val="en"/>
        </w:rPr>
        <w:t>Sodium hypochlorite</w:t>
      </w:r>
      <w:r w:rsidR="00771F70">
        <w:rPr>
          <w:rFonts w:ascii="Arial" w:hAnsi="Arial" w:cs="Arial"/>
          <w:lang w:val="en"/>
        </w:rPr>
        <w:t xml:space="preserve"> which is much more aggressive on clothes</w:t>
      </w:r>
      <w:r w:rsidR="001F22BB">
        <w:rPr>
          <w:rFonts w:ascii="Arial" w:hAnsi="Arial" w:cs="Arial"/>
          <w:lang w:val="en"/>
        </w:rPr>
        <w:t xml:space="preserve">.  They target </w:t>
      </w:r>
      <w:r w:rsidR="00165B29">
        <w:rPr>
          <w:rFonts w:ascii="Arial" w:hAnsi="Arial" w:cs="Arial"/>
          <w:lang w:val="en"/>
        </w:rPr>
        <w:t xml:space="preserve">laundries whose spots </w:t>
      </w:r>
      <w:r w:rsidR="001F22BB">
        <w:rPr>
          <w:rFonts w:ascii="Arial" w:hAnsi="Arial" w:cs="Arial"/>
          <w:lang w:val="en"/>
        </w:rPr>
        <w:t>contain chlorophylls, dyes, tannin and other pigments that can stain clothing.</w:t>
      </w:r>
    </w:p>
    <w:p w:rsidR="001F22BB" w:rsidRPr="00960029" w:rsidRDefault="001F22BB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"/>
        </w:rPr>
      </w:pPr>
      <w:r w:rsidRPr="00960029">
        <w:rPr>
          <w:rFonts w:ascii="Arial" w:hAnsi="Arial" w:cs="Arial"/>
          <w:b/>
          <w:lang w:val="en"/>
        </w:rPr>
        <w:t xml:space="preserve">Other additives </w:t>
      </w:r>
      <w:r w:rsidR="008C7698">
        <w:rPr>
          <w:rFonts w:ascii="Arial" w:hAnsi="Arial" w:cs="Arial"/>
          <w:b/>
          <w:lang w:val="en"/>
        </w:rPr>
        <w:t>include</w:t>
      </w:r>
    </w:p>
    <w:p w:rsidR="001F22BB" w:rsidRDefault="001F22BB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Enzymes in liquid detergents and their specific types such as Protease (protein stain); Lipase (fats and greases); Amylase (carbohydrates)</w:t>
      </w:r>
      <w:r w:rsidR="00165B29">
        <w:rPr>
          <w:rFonts w:ascii="Arial" w:hAnsi="Arial" w:cs="Arial"/>
          <w:lang w:val="en"/>
        </w:rPr>
        <w:t>,</w:t>
      </w:r>
      <w:r>
        <w:rPr>
          <w:rFonts w:ascii="Arial" w:hAnsi="Arial" w:cs="Arial"/>
          <w:lang w:val="en"/>
        </w:rPr>
        <w:t xml:space="preserve"> provide cleaning action.</w:t>
      </w:r>
    </w:p>
    <w:p w:rsidR="001F22BB" w:rsidRDefault="008C7698" w:rsidP="001F22BB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Still others such as f</w:t>
      </w:r>
      <w:r w:rsidR="001F22BB">
        <w:rPr>
          <w:rFonts w:ascii="Arial" w:hAnsi="Arial" w:cs="Arial"/>
          <w:lang w:val="en"/>
        </w:rPr>
        <w:t>oam stabilizers, viscosity modifiers, corrosion inhibitors (equipment), antideposition agents, dye transfer inhibitors, optical brighteners, colorants, fabric softeners and perfumes all help to complete the total detergent package.</w:t>
      </w:r>
    </w:p>
    <w:p w:rsidR="001F22BB" w:rsidRPr="003F3DE3" w:rsidRDefault="001F22BB" w:rsidP="001F22BB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</w:p>
    <w:p w:rsidR="001F22BB" w:rsidRDefault="001F22BB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bCs/>
          <w:color w:val="000000" w:themeColor="text1"/>
          <w:kern w:val="24"/>
        </w:rPr>
      </w:pPr>
      <w:r>
        <w:rPr>
          <w:rFonts w:ascii="Arial" w:eastAsia="Tahoma" w:hAnsi="Arial" w:cs="Arial"/>
          <w:bCs/>
          <w:color w:val="000000" w:themeColor="text1"/>
          <w:kern w:val="24"/>
        </w:rPr>
        <w:t>As high efficiency laundry machines reduce water requirements and detergents the trend today is toward higher concentrated liquid detergent</w:t>
      </w:r>
      <w:r w:rsidR="00771F70">
        <w:rPr>
          <w:rFonts w:ascii="Arial" w:eastAsia="Tahoma" w:hAnsi="Arial" w:cs="Arial"/>
          <w:bCs/>
          <w:color w:val="000000" w:themeColor="text1"/>
          <w:kern w:val="24"/>
        </w:rPr>
        <w:t xml:space="preserve">s.  Borates continue to be </w:t>
      </w:r>
      <w:r>
        <w:rPr>
          <w:rFonts w:ascii="Arial" w:eastAsia="Tahoma" w:hAnsi="Arial" w:cs="Arial"/>
          <w:bCs/>
          <w:color w:val="000000" w:themeColor="text1"/>
          <w:kern w:val="24"/>
        </w:rPr>
        <w:t>represented by major manufacturers globally, particularly in liquid detergents.</w:t>
      </w:r>
    </w:p>
    <w:p w:rsidR="00165B29" w:rsidRDefault="00165B29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bCs/>
          <w:color w:val="000000" w:themeColor="text1"/>
          <w:kern w:val="24"/>
        </w:rPr>
      </w:pPr>
    </w:p>
    <w:p w:rsidR="001F22BB" w:rsidRPr="00A06BE9" w:rsidRDefault="008C7698" w:rsidP="001F22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eastAsia="Tahoma" w:hAnsi="Arial" w:cs="Arial"/>
          <w:b/>
          <w:bCs/>
          <w:color w:val="000000" w:themeColor="text1"/>
          <w:kern w:val="24"/>
        </w:rPr>
        <w:lastRenderedPageBreak/>
        <w:t xml:space="preserve">Borated </w:t>
      </w:r>
      <w:r w:rsidR="001F22BB" w:rsidRPr="00A06BE9">
        <w:rPr>
          <w:rFonts w:ascii="Arial" w:eastAsia="Tahoma" w:hAnsi="Arial" w:cs="Arial"/>
          <w:b/>
          <w:bCs/>
          <w:color w:val="000000" w:themeColor="text1"/>
          <w:kern w:val="24"/>
        </w:rPr>
        <w:t>Laundry Detergents</w:t>
      </w:r>
    </w:p>
    <w:p w:rsidR="00771F70" w:rsidRDefault="001F22BB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color w:val="000000" w:themeColor="text1"/>
          <w:kern w:val="24"/>
        </w:rPr>
      </w:pPr>
      <w:r w:rsidRPr="00A06BE9">
        <w:rPr>
          <w:rFonts w:ascii="Arial" w:eastAsia="Tahoma" w:hAnsi="Arial" w:cs="Arial"/>
          <w:color w:val="000000" w:themeColor="text1"/>
          <w:kern w:val="24"/>
        </w:rPr>
        <w:t>Borates offer value to both Consumer and Commercial laundry detergents formulations.  This includes Powdered Detergents either in its refined form</w:t>
      </w:r>
      <w:r w:rsidR="008C7698">
        <w:rPr>
          <w:rFonts w:ascii="Arial" w:eastAsia="Tahoma" w:hAnsi="Arial" w:cs="Arial"/>
          <w:color w:val="000000" w:themeColor="text1"/>
          <w:kern w:val="24"/>
        </w:rPr>
        <w:t xml:space="preserve"> as Sodium borate (Borax 10 </w:t>
      </w:r>
      <w:r w:rsidRPr="00A06BE9">
        <w:rPr>
          <w:rFonts w:ascii="Arial" w:eastAsia="Tahoma" w:hAnsi="Arial" w:cs="Arial"/>
          <w:color w:val="000000" w:themeColor="text1"/>
          <w:kern w:val="24"/>
        </w:rPr>
        <w:t>Mol</w:t>
      </w:r>
      <w:r w:rsidR="008C7698">
        <w:rPr>
          <w:rFonts w:ascii="Arial" w:eastAsia="Tahoma" w:hAnsi="Arial" w:cs="Arial"/>
          <w:color w:val="000000" w:themeColor="text1"/>
          <w:kern w:val="24"/>
        </w:rPr>
        <w:t xml:space="preserve"> &amp; Etibor 48 – Borax 5 Mol</w:t>
      </w:r>
      <w:r w:rsidRPr="00A06BE9">
        <w:rPr>
          <w:rFonts w:ascii="Arial" w:eastAsia="Tahoma" w:hAnsi="Arial" w:cs="Arial"/>
          <w:color w:val="000000" w:themeColor="text1"/>
          <w:kern w:val="24"/>
        </w:rPr>
        <w:t>) or as an additive in Sodium perborate</w:t>
      </w:r>
      <w:r w:rsidR="00165B29">
        <w:rPr>
          <w:rFonts w:ascii="Arial" w:eastAsia="Tahoma" w:hAnsi="Arial" w:cs="Arial"/>
          <w:color w:val="000000" w:themeColor="text1"/>
          <w:kern w:val="24"/>
        </w:rPr>
        <w:t>,</w:t>
      </w:r>
      <w:r w:rsidRPr="00A06BE9">
        <w:rPr>
          <w:rFonts w:ascii="Arial" w:eastAsia="Tahoma" w:hAnsi="Arial" w:cs="Arial"/>
          <w:color w:val="000000" w:themeColor="text1"/>
          <w:kern w:val="24"/>
        </w:rPr>
        <w:t xml:space="preserve"> used for its oxygen bleaching value.  </w:t>
      </w:r>
    </w:p>
    <w:p w:rsidR="001F22BB" w:rsidRPr="00A06BE9" w:rsidRDefault="001F22BB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color w:val="000000" w:themeColor="text1"/>
          <w:kern w:val="24"/>
        </w:rPr>
      </w:pPr>
      <w:r w:rsidRPr="00A06BE9">
        <w:rPr>
          <w:rFonts w:ascii="Arial" w:eastAsia="Tahoma" w:hAnsi="Arial" w:cs="Arial"/>
          <w:color w:val="000000" w:themeColor="text1"/>
          <w:kern w:val="24"/>
        </w:rPr>
        <w:t xml:space="preserve">Borates </w:t>
      </w:r>
      <w:r w:rsidR="00771F70">
        <w:rPr>
          <w:rFonts w:ascii="Arial" w:eastAsia="Tahoma" w:hAnsi="Arial" w:cs="Arial"/>
          <w:color w:val="000000" w:themeColor="text1"/>
          <w:kern w:val="24"/>
        </w:rPr>
        <w:t xml:space="preserve">(including boric acid) </w:t>
      </w:r>
      <w:r w:rsidRPr="00A06BE9">
        <w:rPr>
          <w:rFonts w:ascii="Arial" w:eastAsia="Tahoma" w:hAnsi="Arial" w:cs="Arial"/>
          <w:color w:val="000000" w:themeColor="text1"/>
          <w:kern w:val="24"/>
        </w:rPr>
        <w:t>continue this value by offering enhanced enzyme stabilization that will allow enzymes in liquid detergents to remove stains.</w:t>
      </w:r>
    </w:p>
    <w:p w:rsidR="001F22BB" w:rsidRPr="00A06BE9" w:rsidRDefault="001F22BB" w:rsidP="001F22B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F22BB" w:rsidRPr="00A06BE9" w:rsidRDefault="008C7698" w:rsidP="001F22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eastAsia="Tahoma" w:hAnsi="Arial" w:cs="Arial"/>
          <w:b/>
          <w:bCs/>
          <w:color w:val="000000" w:themeColor="text1"/>
          <w:kern w:val="24"/>
        </w:rPr>
        <w:t xml:space="preserve">Borated </w:t>
      </w:r>
      <w:r w:rsidR="001F22BB" w:rsidRPr="00A06BE9">
        <w:rPr>
          <w:rFonts w:ascii="Arial" w:eastAsia="Tahoma" w:hAnsi="Arial" w:cs="Arial"/>
          <w:b/>
          <w:bCs/>
          <w:color w:val="000000" w:themeColor="text1"/>
          <w:kern w:val="24"/>
        </w:rPr>
        <w:t>Cleaning Compounds</w:t>
      </w:r>
    </w:p>
    <w:p w:rsidR="00EF0A4E" w:rsidRDefault="00EF0A4E" w:rsidP="001F22BB">
      <w:pPr>
        <w:pStyle w:val="NormalWeb"/>
        <w:spacing w:before="0" w:beforeAutospacing="0" w:after="0" w:afterAutospacing="0"/>
        <w:rPr>
          <w:rFonts w:ascii="Arial" w:eastAsia="Tahoma" w:hAnsi="Arial" w:cs="Arial"/>
          <w:color w:val="000000" w:themeColor="text1"/>
          <w:kern w:val="24"/>
        </w:rPr>
      </w:pPr>
      <w:r>
        <w:rPr>
          <w:rFonts w:ascii="Arial" w:eastAsia="Tahoma" w:hAnsi="Arial" w:cs="Arial"/>
          <w:color w:val="000000" w:themeColor="text1"/>
          <w:kern w:val="24"/>
        </w:rPr>
        <w:t xml:space="preserve">Many of the same borate benefits offered to laundry detergents can find value in general cleaning compounds.  </w:t>
      </w:r>
      <w:r w:rsidR="00165B29">
        <w:rPr>
          <w:rFonts w:ascii="Arial" w:eastAsia="Tahoma" w:hAnsi="Arial" w:cs="Arial"/>
          <w:color w:val="000000" w:themeColor="text1"/>
          <w:kern w:val="24"/>
        </w:rPr>
        <w:t xml:space="preserve">Manufacturers </w:t>
      </w:r>
      <w:r w:rsidR="001F22BB" w:rsidRPr="00A06BE9">
        <w:rPr>
          <w:rFonts w:ascii="Arial" w:eastAsia="Tahoma" w:hAnsi="Arial" w:cs="Arial"/>
          <w:color w:val="000000" w:themeColor="text1"/>
          <w:kern w:val="24"/>
        </w:rPr>
        <w:t xml:space="preserve">offering cleaning compounds continue to require improved cleaning performance while keeping costs down.  Borates </w:t>
      </w:r>
      <w:r w:rsidR="008C7698">
        <w:rPr>
          <w:rFonts w:ascii="Arial" w:eastAsia="Tahoma" w:hAnsi="Arial" w:cs="Arial"/>
          <w:color w:val="000000" w:themeColor="text1"/>
          <w:kern w:val="24"/>
        </w:rPr>
        <w:t xml:space="preserve">(Borax 10 </w:t>
      </w:r>
      <w:r w:rsidR="008C7698" w:rsidRPr="00A06BE9">
        <w:rPr>
          <w:rFonts w:ascii="Arial" w:eastAsia="Tahoma" w:hAnsi="Arial" w:cs="Arial"/>
          <w:color w:val="000000" w:themeColor="text1"/>
          <w:kern w:val="24"/>
        </w:rPr>
        <w:t>Mol</w:t>
      </w:r>
      <w:r w:rsidR="008C7698">
        <w:rPr>
          <w:rFonts w:ascii="Arial" w:eastAsia="Tahoma" w:hAnsi="Arial" w:cs="Arial"/>
          <w:color w:val="000000" w:themeColor="text1"/>
          <w:kern w:val="24"/>
        </w:rPr>
        <w:t xml:space="preserve"> &amp; Etibor 48 – Borax 5 Mol</w:t>
      </w:r>
      <w:r w:rsidR="008C7698" w:rsidRPr="00A06BE9">
        <w:rPr>
          <w:rFonts w:ascii="Arial" w:eastAsia="Tahoma" w:hAnsi="Arial" w:cs="Arial"/>
          <w:color w:val="000000" w:themeColor="text1"/>
          <w:kern w:val="24"/>
        </w:rPr>
        <w:t>)</w:t>
      </w:r>
      <w:r w:rsidR="008C7698">
        <w:rPr>
          <w:rFonts w:ascii="Arial" w:eastAsia="Tahoma" w:hAnsi="Arial" w:cs="Arial"/>
          <w:color w:val="000000" w:themeColor="text1"/>
          <w:kern w:val="24"/>
        </w:rPr>
        <w:t xml:space="preserve"> plus Boric acid </w:t>
      </w:r>
      <w:r w:rsidR="001F22BB" w:rsidRPr="00A06BE9">
        <w:rPr>
          <w:rFonts w:ascii="Arial" w:eastAsia="Tahoma" w:hAnsi="Arial" w:cs="Arial"/>
          <w:color w:val="000000" w:themeColor="text1"/>
          <w:kern w:val="24"/>
        </w:rPr>
        <w:t xml:space="preserve">again bring value to these products used in bathrooms, kitchens and general cleaning applications.  </w:t>
      </w:r>
    </w:p>
    <w:p w:rsidR="001F22BB" w:rsidRPr="00A06BE9" w:rsidRDefault="001F22BB" w:rsidP="001F22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06BE9">
        <w:rPr>
          <w:rFonts w:ascii="Arial" w:eastAsia="Tahoma" w:hAnsi="Arial" w:cs="Arial"/>
          <w:color w:val="000000" w:themeColor="text1"/>
          <w:kern w:val="24"/>
        </w:rPr>
        <w:t xml:space="preserve">Specific areas include dishwashing, hard surface cleaners, </w:t>
      </w:r>
      <w:r w:rsidR="00EF0A4E">
        <w:rPr>
          <w:rFonts w:ascii="Arial" w:eastAsia="Tahoma" w:hAnsi="Arial" w:cs="Arial"/>
          <w:color w:val="000000" w:themeColor="text1"/>
          <w:kern w:val="24"/>
        </w:rPr>
        <w:t xml:space="preserve">glass cleaners, </w:t>
      </w:r>
      <w:r w:rsidRPr="00A06BE9">
        <w:rPr>
          <w:rFonts w:ascii="Arial" w:eastAsia="Tahoma" w:hAnsi="Arial" w:cs="Arial"/>
          <w:color w:val="000000" w:themeColor="text1"/>
          <w:kern w:val="24"/>
        </w:rPr>
        <w:t>liquid and powdered hand soaps</w:t>
      </w:r>
      <w:r w:rsidR="00EF0A4E">
        <w:rPr>
          <w:rFonts w:ascii="Arial" w:eastAsia="Tahoma" w:hAnsi="Arial" w:cs="Arial"/>
          <w:color w:val="000000" w:themeColor="text1"/>
          <w:kern w:val="24"/>
        </w:rPr>
        <w:t>, metal cleaning</w:t>
      </w:r>
      <w:r w:rsidRPr="00A06BE9">
        <w:rPr>
          <w:rFonts w:ascii="Arial" w:eastAsia="Tahoma" w:hAnsi="Arial" w:cs="Arial"/>
          <w:color w:val="000000" w:themeColor="text1"/>
          <w:kern w:val="24"/>
        </w:rPr>
        <w:t xml:space="preserve"> and in selected areas </w:t>
      </w:r>
      <w:r w:rsidR="00EF0A4E">
        <w:rPr>
          <w:rFonts w:ascii="Arial" w:eastAsia="Tahoma" w:hAnsi="Arial" w:cs="Arial"/>
          <w:color w:val="000000" w:themeColor="text1"/>
          <w:kern w:val="24"/>
        </w:rPr>
        <w:t xml:space="preserve">detergent </w:t>
      </w:r>
      <w:r w:rsidRPr="00A06BE9">
        <w:rPr>
          <w:rFonts w:ascii="Arial" w:eastAsia="Tahoma" w:hAnsi="Arial" w:cs="Arial"/>
          <w:color w:val="000000" w:themeColor="text1"/>
          <w:kern w:val="24"/>
        </w:rPr>
        <w:t>bar soap applications</w:t>
      </w:r>
      <w:r w:rsidR="00EF0A4E">
        <w:rPr>
          <w:rFonts w:ascii="Arial" w:eastAsia="Tahoma" w:hAnsi="Arial" w:cs="Arial"/>
          <w:color w:val="000000" w:themeColor="text1"/>
          <w:kern w:val="24"/>
        </w:rPr>
        <w:t xml:space="preserve"> where enzyme stabilization is required</w:t>
      </w:r>
      <w:r w:rsidRPr="00A06BE9">
        <w:rPr>
          <w:rFonts w:ascii="Arial" w:eastAsia="Tahoma" w:hAnsi="Arial" w:cs="Arial"/>
          <w:color w:val="000000" w:themeColor="text1"/>
          <w:kern w:val="24"/>
        </w:rPr>
        <w:t>.</w:t>
      </w:r>
      <w:r>
        <w:rPr>
          <w:rFonts w:ascii="Arial" w:eastAsia="Tahoma" w:hAnsi="Arial" w:cs="Arial"/>
          <w:color w:val="000000" w:themeColor="text1"/>
          <w:kern w:val="24"/>
        </w:rPr>
        <w:t xml:space="preserve">  Many of the benefits offered above can be found in these hard surface cleaners both consumer plus industrial and institutional versions.</w:t>
      </w:r>
    </w:p>
    <w:p w:rsidR="005C12A4" w:rsidRPr="00A06BE9" w:rsidRDefault="005C12A4" w:rsidP="005C12A4">
      <w:pPr>
        <w:pStyle w:val="NormalWeb"/>
        <w:spacing w:before="0" w:beforeAutospacing="0" w:after="0" w:afterAutospacing="0"/>
        <w:rPr>
          <w:rFonts w:ascii="Arial" w:eastAsia="Tahoma" w:hAnsi="Arial" w:cs="Arial"/>
          <w:bCs/>
          <w:color w:val="000000" w:themeColor="text1"/>
          <w:kern w:val="24"/>
        </w:rPr>
      </w:pPr>
    </w:p>
    <w:p w:rsidR="005C12A4" w:rsidRPr="00A06BE9" w:rsidRDefault="005C12A4" w:rsidP="005C12A4">
      <w:pPr>
        <w:pStyle w:val="NormalWeb"/>
        <w:spacing w:before="0" w:beforeAutospacing="0" w:after="0" w:afterAutospacing="0"/>
        <w:rPr>
          <w:rFonts w:ascii="Arial" w:eastAsia="Tahoma" w:hAnsi="Arial" w:cs="Arial"/>
          <w:color w:val="000000" w:themeColor="text1"/>
          <w:kern w:val="24"/>
        </w:rPr>
      </w:pPr>
      <w:r w:rsidRPr="00A06BE9">
        <w:rPr>
          <w:rFonts w:ascii="Arial" w:eastAsia="Tahoma" w:hAnsi="Arial" w:cs="Arial"/>
          <w:b/>
          <w:bCs/>
          <w:color w:val="000000" w:themeColor="text1"/>
          <w:kern w:val="24"/>
        </w:rPr>
        <w:t>American Borate Company</w:t>
      </w:r>
      <w:r w:rsidRPr="00A06BE9">
        <w:rPr>
          <w:rFonts w:ascii="Arial" w:eastAsia="Tahoma" w:hAnsi="Arial" w:cs="Arial"/>
          <w:bCs/>
          <w:color w:val="000000" w:themeColor="text1"/>
          <w:kern w:val="24"/>
        </w:rPr>
        <w:t xml:space="preserve"> </w:t>
      </w:r>
      <w:r w:rsidRPr="00A06BE9">
        <w:rPr>
          <w:rFonts w:ascii="Arial" w:eastAsia="Tahoma" w:hAnsi="Arial" w:cs="Arial"/>
          <w:b/>
          <w:bCs/>
          <w:color w:val="000000" w:themeColor="text1"/>
          <w:kern w:val="24"/>
        </w:rPr>
        <w:t>Products:</w:t>
      </w:r>
      <w:r w:rsidRPr="00A06BE9">
        <w:rPr>
          <w:rFonts w:ascii="Arial" w:eastAsia="Tahoma" w:hAnsi="Arial" w:cs="Arial"/>
          <w:color w:val="000000" w:themeColor="text1"/>
          <w:kern w:val="24"/>
        </w:rPr>
        <w:t xml:space="preserve">  </w:t>
      </w:r>
    </w:p>
    <w:p w:rsidR="003E125F" w:rsidRPr="00A06BE9" w:rsidRDefault="003E125F" w:rsidP="005C12A4">
      <w:pPr>
        <w:pStyle w:val="NormalWeb"/>
        <w:spacing w:before="0" w:beforeAutospacing="0" w:after="0" w:afterAutospacing="0"/>
        <w:rPr>
          <w:rFonts w:ascii="Arial" w:eastAsia="Tahoma" w:hAnsi="Arial" w:cs="Arial"/>
          <w:b/>
          <w:color w:val="000000" w:themeColor="text1"/>
          <w:kern w:val="24"/>
        </w:rPr>
      </w:pPr>
      <w:r w:rsidRPr="00A06BE9">
        <w:rPr>
          <w:rFonts w:ascii="Arial" w:eastAsia="Tahoma" w:hAnsi="Arial" w:cs="Arial"/>
          <w:b/>
          <w:color w:val="000000" w:themeColor="text1"/>
          <w:kern w:val="24"/>
        </w:rPr>
        <w:t>Refined</w:t>
      </w:r>
    </w:p>
    <w:p w:rsidR="003E125F" w:rsidRPr="00A06BE9" w:rsidRDefault="008C7698" w:rsidP="005C12A4">
      <w:pPr>
        <w:pStyle w:val="NormalWeb"/>
        <w:spacing w:before="0" w:beforeAutospacing="0" w:after="0" w:afterAutospacing="0"/>
        <w:rPr>
          <w:rFonts w:ascii="Arial" w:eastAsia="Tahoma" w:hAnsi="Arial" w:cs="Arial"/>
          <w:color w:val="000000" w:themeColor="text1"/>
          <w:kern w:val="24"/>
        </w:rPr>
      </w:pPr>
      <w:bookmarkStart w:id="0" w:name="_GoBack"/>
      <w:bookmarkEnd w:id="0"/>
      <w:r>
        <w:rPr>
          <w:rFonts w:ascii="Arial" w:eastAsia="Tahoma" w:hAnsi="Arial" w:cs="Arial"/>
          <w:color w:val="000000" w:themeColor="text1"/>
          <w:kern w:val="24"/>
        </w:rPr>
        <w:t xml:space="preserve">Borax 10 Mol, </w:t>
      </w:r>
      <w:r w:rsidR="005C12A4" w:rsidRPr="00A06BE9">
        <w:rPr>
          <w:rFonts w:ascii="Arial" w:eastAsia="Tahoma" w:hAnsi="Arial" w:cs="Arial"/>
          <w:color w:val="000000" w:themeColor="text1"/>
          <w:kern w:val="24"/>
        </w:rPr>
        <w:t>Etibor 4</w:t>
      </w:r>
      <w:r w:rsidR="00EE1B76">
        <w:rPr>
          <w:rFonts w:ascii="Arial" w:eastAsia="Tahoma" w:hAnsi="Arial" w:cs="Arial"/>
          <w:color w:val="000000" w:themeColor="text1"/>
          <w:kern w:val="24"/>
        </w:rPr>
        <w:t xml:space="preserve">8 (Borax 5 </w:t>
      </w:r>
      <w:proofErr w:type="spellStart"/>
      <w:r w:rsidR="00EE1B76">
        <w:rPr>
          <w:rFonts w:ascii="Arial" w:eastAsia="Tahoma" w:hAnsi="Arial" w:cs="Arial"/>
          <w:color w:val="000000" w:themeColor="text1"/>
          <w:kern w:val="24"/>
        </w:rPr>
        <w:t>Mol</w:t>
      </w:r>
      <w:proofErr w:type="spellEnd"/>
      <w:r w:rsidR="00EE1B76">
        <w:rPr>
          <w:rFonts w:ascii="Arial" w:eastAsia="Tahoma" w:hAnsi="Arial" w:cs="Arial"/>
          <w:color w:val="000000" w:themeColor="text1"/>
          <w:kern w:val="24"/>
        </w:rPr>
        <w:t xml:space="preserve">), </w:t>
      </w:r>
      <w:proofErr w:type="spellStart"/>
      <w:r w:rsidR="00EE1B76">
        <w:rPr>
          <w:rFonts w:ascii="Arial" w:eastAsia="Tahoma" w:hAnsi="Arial" w:cs="Arial"/>
          <w:color w:val="000000" w:themeColor="text1"/>
          <w:kern w:val="24"/>
        </w:rPr>
        <w:t>Etibor</w:t>
      </w:r>
      <w:proofErr w:type="spellEnd"/>
      <w:r w:rsidR="00EE1B76">
        <w:rPr>
          <w:rFonts w:ascii="Arial" w:eastAsia="Tahoma" w:hAnsi="Arial" w:cs="Arial"/>
          <w:color w:val="000000" w:themeColor="text1"/>
          <w:kern w:val="24"/>
        </w:rPr>
        <w:sym w:font="Symbol" w:char="F0D2"/>
      </w:r>
      <w:r w:rsidR="00EE1B76">
        <w:rPr>
          <w:rFonts w:ascii="Arial" w:eastAsia="Tahoma" w:hAnsi="Arial" w:cs="Arial"/>
          <w:color w:val="000000" w:themeColor="text1"/>
          <w:kern w:val="24"/>
        </w:rPr>
        <w:t xml:space="preserve"> 68 (anhydrous borax), </w:t>
      </w:r>
      <w:proofErr w:type="gramStart"/>
      <w:r w:rsidR="00EE1B76">
        <w:rPr>
          <w:rFonts w:ascii="Arial" w:eastAsia="Tahoma" w:hAnsi="Arial" w:cs="Arial"/>
          <w:color w:val="000000" w:themeColor="text1"/>
          <w:kern w:val="24"/>
        </w:rPr>
        <w:t>Boric</w:t>
      </w:r>
      <w:proofErr w:type="gramEnd"/>
      <w:r w:rsidR="00EE1B76">
        <w:rPr>
          <w:rFonts w:ascii="Arial" w:eastAsia="Tahoma" w:hAnsi="Arial" w:cs="Arial"/>
          <w:color w:val="000000" w:themeColor="text1"/>
          <w:kern w:val="24"/>
        </w:rPr>
        <w:t xml:space="preserve"> oxide, Boric acid</w:t>
      </w:r>
    </w:p>
    <w:p w:rsidR="003E125F" w:rsidRPr="00A06BE9" w:rsidRDefault="003E125F" w:rsidP="005C12A4">
      <w:pPr>
        <w:pStyle w:val="NormalWeb"/>
        <w:spacing w:before="0" w:beforeAutospacing="0" w:after="0" w:afterAutospacing="0"/>
        <w:rPr>
          <w:rFonts w:ascii="Arial" w:eastAsia="Tahoma" w:hAnsi="Arial" w:cs="Arial"/>
          <w:b/>
          <w:color w:val="000000" w:themeColor="text1"/>
          <w:kern w:val="24"/>
        </w:rPr>
      </w:pPr>
      <w:r w:rsidRPr="00A06BE9">
        <w:rPr>
          <w:rFonts w:ascii="Arial" w:eastAsia="Tahoma" w:hAnsi="Arial" w:cs="Arial"/>
          <w:b/>
          <w:color w:val="000000" w:themeColor="text1"/>
          <w:kern w:val="24"/>
        </w:rPr>
        <w:t>Minerals</w:t>
      </w:r>
    </w:p>
    <w:p w:rsidR="005C12A4" w:rsidRPr="00A06BE9" w:rsidRDefault="005C12A4" w:rsidP="005C12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06BE9">
        <w:rPr>
          <w:rFonts w:ascii="Arial" w:eastAsia="Tahoma" w:hAnsi="Arial" w:cs="Arial"/>
          <w:color w:val="000000" w:themeColor="text1"/>
          <w:kern w:val="24"/>
        </w:rPr>
        <w:t>Ulexite, Colemanite</w:t>
      </w:r>
    </w:p>
    <w:p w:rsidR="008F097B" w:rsidRPr="00A06BE9" w:rsidRDefault="007D5E6A" w:rsidP="005C12A4">
      <w:pPr>
        <w:rPr>
          <w:rFonts w:ascii="Arial" w:hAnsi="Arial" w:cs="Arial"/>
          <w:szCs w:val="24"/>
        </w:rPr>
      </w:pPr>
    </w:p>
    <w:p w:rsidR="00236DAC" w:rsidRPr="001F22BB" w:rsidRDefault="00236DAC" w:rsidP="00236DAC">
      <w:pPr>
        <w:rPr>
          <w:rFonts w:ascii="Arial" w:hAnsi="Arial" w:cs="Arial"/>
          <w:b/>
          <w:szCs w:val="24"/>
        </w:rPr>
      </w:pPr>
      <w:r w:rsidRPr="001F22BB">
        <w:rPr>
          <w:rFonts w:ascii="Arial" w:hAnsi="Arial" w:cs="Arial"/>
          <w:b/>
          <w:szCs w:val="24"/>
        </w:rPr>
        <w:t xml:space="preserve">Investigate these </w:t>
      </w:r>
      <w:r w:rsidR="00E8635D">
        <w:rPr>
          <w:rFonts w:ascii="Arial" w:hAnsi="Arial" w:cs="Arial"/>
          <w:b/>
          <w:szCs w:val="24"/>
        </w:rPr>
        <w:t xml:space="preserve">potentially </w:t>
      </w:r>
      <w:r w:rsidRPr="001F22BB">
        <w:rPr>
          <w:rFonts w:ascii="Arial" w:hAnsi="Arial" w:cs="Arial"/>
          <w:b/>
          <w:szCs w:val="24"/>
        </w:rPr>
        <w:t>helpful links.</w:t>
      </w:r>
    </w:p>
    <w:p w:rsidR="003E125F" w:rsidRPr="00A06BE9" w:rsidRDefault="003E125F" w:rsidP="005C12A4">
      <w:pPr>
        <w:rPr>
          <w:rFonts w:ascii="Arial" w:hAnsi="Arial" w:cs="Arial"/>
          <w:szCs w:val="24"/>
        </w:rPr>
      </w:pPr>
    </w:p>
    <w:p w:rsidR="005C12A4" w:rsidRPr="00A06BE9" w:rsidRDefault="003E125F" w:rsidP="005C12A4">
      <w:pPr>
        <w:rPr>
          <w:rFonts w:ascii="Arial" w:hAnsi="Arial" w:cs="Arial"/>
          <w:szCs w:val="24"/>
        </w:rPr>
      </w:pPr>
      <w:r w:rsidRPr="00A06BE9">
        <w:rPr>
          <w:rFonts w:ascii="Arial" w:hAnsi="Arial" w:cs="Arial"/>
          <w:szCs w:val="24"/>
        </w:rPr>
        <w:t>Links:</w:t>
      </w:r>
    </w:p>
    <w:p w:rsidR="003E125F" w:rsidRPr="00A06BE9" w:rsidRDefault="003E125F" w:rsidP="005C12A4">
      <w:pPr>
        <w:rPr>
          <w:rFonts w:ascii="Arial" w:hAnsi="Arial" w:cs="Arial"/>
          <w:szCs w:val="24"/>
        </w:rPr>
      </w:pPr>
      <w:r w:rsidRPr="00A06BE9">
        <w:rPr>
          <w:rFonts w:ascii="Arial" w:hAnsi="Arial" w:cs="Arial"/>
          <w:szCs w:val="24"/>
        </w:rPr>
        <w:tab/>
      </w:r>
      <w:r w:rsidRPr="00A06BE9">
        <w:rPr>
          <w:rFonts w:ascii="Arial" w:hAnsi="Arial" w:cs="Arial"/>
          <w:szCs w:val="24"/>
        </w:rPr>
        <w:tab/>
        <w:t>American Cleaning Institute (Soap and Detergent Association)</w:t>
      </w:r>
    </w:p>
    <w:p w:rsidR="003E125F" w:rsidRPr="00A06BE9" w:rsidRDefault="007D5E6A" w:rsidP="003E125F">
      <w:pPr>
        <w:ind w:left="720" w:firstLine="720"/>
        <w:rPr>
          <w:rFonts w:ascii="Arial" w:hAnsi="Arial" w:cs="Arial"/>
          <w:szCs w:val="24"/>
        </w:rPr>
      </w:pPr>
      <w:hyperlink r:id="rId8" w:history="1">
        <w:r w:rsidR="003E125F" w:rsidRPr="00A06BE9">
          <w:rPr>
            <w:rStyle w:val="Hyperlink"/>
            <w:rFonts w:ascii="Arial" w:hAnsi="Arial" w:cs="Arial"/>
            <w:szCs w:val="24"/>
          </w:rPr>
          <w:t>http://www.cleaninginstitute.org/</w:t>
        </w:r>
      </w:hyperlink>
    </w:p>
    <w:p w:rsidR="003E125F" w:rsidRPr="00A06BE9" w:rsidRDefault="003E125F" w:rsidP="005C12A4">
      <w:pPr>
        <w:rPr>
          <w:rFonts w:ascii="Arial" w:hAnsi="Arial" w:cs="Arial"/>
          <w:szCs w:val="24"/>
        </w:rPr>
      </w:pPr>
    </w:p>
    <w:p w:rsidR="003E125F" w:rsidRPr="00A06BE9" w:rsidRDefault="003E125F" w:rsidP="005C12A4">
      <w:pPr>
        <w:rPr>
          <w:rFonts w:ascii="Arial" w:hAnsi="Arial" w:cs="Arial"/>
          <w:szCs w:val="24"/>
        </w:rPr>
      </w:pPr>
      <w:r w:rsidRPr="00A06BE9">
        <w:rPr>
          <w:rFonts w:ascii="Arial" w:hAnsi="Arial" w:cs="Arial"/>
          <w:szCs w:val="24"/>
        </w:rPr>
        <w:tab/>
      </w:r>
      <w:r w:rsidRPr="00A06BE9">
        <w:rPr>
          <w:rFonts w:ascii="Arial" w:hAnsi="Arial" w:cs="Arial"/>
          <w:szCs w:val="24"/>
        </w:rPr>
        <w:tab/>
        <w:t>Household &amp; Personal Products In</w:t>
      </w:r>
      <w:r w:rsidR="006D5F26" w:rsidRPr="00A06BE9">
        <w:rPr>
          <w:rFonts w:ascii="Arial" w:hAnsi="Arial" w:cs="Arial"/>
          <w:szCs w:val="24"/>
        </w:rPr>
        <w:t xml:space="preserve">dustry (HAPPI)  </w:t>
      </w:r>
      <w:hyperlink r:id="rId9" w:history="1">
        <w:r w:rsidRPr="00A06BE9">
          <w:rPr>
            <w:rStyle w:val="Hyperlink"/>
            <w:rFonts w:ascii="Arial" w:hAnsi="Arial" w:cs="Arial"/>
            <w:szCs w:val="24"/>
          </w:rPr>
          <w:t>http://www.happi.com/</w:t>
        </w:r>
      </w:hyperlink>
    </w:p>
    <w:p w:rsidR="003E125F" w:rsidRPr="00A06BE9" w:rsidRDefault="003E125F" w:rsidP="005C12A4">
      <w:pPr>
        <w:rPr>
          <w:rFonts w:ascii="Arial" w:hAnsi="Arial" w:cs="Arial"/>
          <w:szCs w:val="24"/>
        </w:rPr>
      </w:pPr>
    </w:p>
    <w:p w:rsidR="005C12A4" w:rsidRPr="00A06BE9" w:rsidRDefault="00B95412" w:rsidP="005C12A4">
      <w:pPr>
        <w:rPr>
          <w:rFonts w:ascii="Arial" w:hAnsi="Arial" w:cs="Arial"/>
          <w:szCs w:val="24"/>
        </w:rPr>
      </w:pPr>
      <w:r w:rsidRPr="00A06BE9">
        <w:rPr>
          <w:rFonts w:ascii="Arial" w:hAnsi="Arial" w:cs="Arial"/>
          <w:szCs w:val="24"/>
        </w:rPr>
        <w:tab/>
      </w:r>
      <w:r w:rsidRPr="00A06BE9">
        <w:rPr>
          <w:rFonts w:ascii="Arial" w:hAnsi="Arial" w:cs="Arial"/>
          <w:szCs w:val="24"/>
        </w:rPr>
        <w:tab/>
        <w:t>ISSA World Wide Cleaning Association</w:t>
      </w:r>
      <w:r w:rsidRPr="00A06BE9">
        <w:rPr>
          <w:rFonts w:ascii="Arial" w:hAnsi="Arial" w:cs="Arial"/>
          <w:szCs w:val="24"/>
        </w:rPr>
        <w:tab/>
      </w:r>
      <w:hyperlink r:id="rId10" w:history="1">
        <w:r w:rsidRPr="00A06BE9">
          <w:rPr>
            <w:rStyle w:val="Hyperlink"/>
            <w:rFonts w:ascii="Arial" w:hAnsi="Arial" w:cs="Arial"/>
            <w:szCs w:val="24"/>
          </w:rPr>
          <w:t>http://www.issa.com/</w:t>
        </w:r>
      </w:hyperlink>
    </w:p>
    <w:sectPr w:rsidR="005C12A4" w:rsidRPr="00A06BE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6A" w:rsidRDefault="007D5E6A" w:rsidP="00C307EF">
      <w:r>
        <w:separator/>
      </w:r>
    </w:p>
  </w:endnote>
  <w:endnote w:type="continuationSeparator" w:id="0">
    <w:p w:rsidR="007D5E6A" w:rsidRDefault="007D5E6A" w:rsidP="00C3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6A" w:rsidRDefault="007D5E6A" w:rsidP="00C307EF">
      <w:r>
        <w:separator/>
      </w:r>
    </w:p>
  </w:footnote>
  <w:footnote w:type="continuationSeparator" w:id="0">
    <w:p w:rsidR="007D5E6A" w:rsidRDefault="007D5E6A" w:rsidP="00C3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84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07EF" w:rsidRDefault="00C307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7EF" w:rsidRDefault="00C307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9DD"/>
    <w:multiLevelType w:val="hybridMultilevel"/>
    <w:tmpl w:val="14289462"/>
    <w:lvl w:ilvl="0" w:tplc="EE7C9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E9A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60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AA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C9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A7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E7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45A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02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4"/>
    <w:rsid w:val="000B1C88"/>
    <w:rsid w:val="00165B29"/>
    <w:rsid w:val="001815D2"/>
    <w:rsid w:val="001F22BB"/>
    <w:rsid w:val="001F5206"/>
    <w:rsid w:val="00236DAC"/>
    <w:rsid w:val="00272348"/>
    <w:rsid w:val="00370165"/>
    <w:rsid w:val="003E125F"/>
    <w:rsid w:val="003F3DE3"/>
    <w:rsid w:val="0041705F"/>
    <w:rsid w:val="0042602A"/>
    <w:rsid w:val="00570C7A"/>
    <w:rsid w:val="005C12A4"/>
    <w:rsid w:val="006D5F26"/>
    <w:rsid w:val="00771F70"/>
    <w:rsid w:val="007D2BD0"/>
    <w:rsid w:val="007D5E6A"/>
    <w:rsid w:val="008224E5"/>
    <w:rsid w:val="008B42AD"/>
    <w:rsid w:val="008C7698"/>
    <w:rsid w:val="008F38BE"/>
    <w:rsid w:val="00960029"/>
    <w:rsid w:val="00A0039E"/>
    <w:rsid w:val="00A06BE9"/>
    <w:rsid w:val="00B95412"/>
    <w:rsid w:val="00BA5A32"/>
    <w:rsid w:val="00BE46C9"/>
    <w:rsid w:val="00C307EF"/>
    <w:rsid w:val="00C85E39"/>
    <w:rsid w:val="00E8635D"/>
    <w:rsid w:val="00EE1B76"/>
    <w:rsid w:val="00EE4F07"/>
    <w:rsid w:val="00E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5E3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2A4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E125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85E39"/>
    <w:rPr>
      <w:rFonts w:eastAsia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85E39"/>
  </w:style>
  <w:style w:type="character" w:customStyle="1" w:styleId="mw-editsection">
    <w:name w:val="mw-editsection"/>
    <w:basedOn w:val="DefaultParagraphFont"/>
    <w:rsid w:val="00C85E39"/>
  </w:style>
  <w:style w:type="character" w:customStyle="1" w:styleId="mw-editsection-bracket">
    <w:name w:val="mw-editsection-bracket"/>
    <w:basedOn w:val="DefaultParagraphFont"/>
    <w:rsid w:val="00C85E39"/>
  </w:style>
  <w:style w:type="character" w:customStyle="1" w:styleId="mw-editsection-divider">
    <w:name w:val="mw-editsection-divider"/>
    <w:basedOn w:val="DefaultParagraphFont"/>
    <w:rsid w:val="00C85E39"/>
  </w:style>
  <w:style w:type="character" w:customStyle="1" w:styleId="ve-tabmessage-appendix">
    <w:name w:val="ve-tabmessage-appendix"/>
    <w:basedOn w:val="DefaultParagraphFont"/>
    <w:rsid w:val="00C85E39"/>
  </w:style>
  <w:style w:type="paragraph" w:styleId="Header">
    <w:name w:val="header"/>
    <w:basedOn w:val="Normal"/>
    <w:link w:val="HeaderChar"/>
    <w:uiPriority w:val="99"/>
    <w:unhideWhenUsed/>
    <w:rsid w:val="00C30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7EF"/>
  </w:style>
  <w:style w:type="paragraph" w:styleId="Footer">
    <w:name w:val="footer"/>
    <w:basedOn w:val="Normal"/>
    <w:link w:val="FooterChar"/>
    <w:uiPriority w:val="99"/>
    <w:unhideWhenUsed/>
    <w:rsid w:val="00C30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5E3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2A4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E125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85E39"/>
    <w:rPr>
      <w:rFonts w:eastAsia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85E39"/>
  </w:style>
  <w:style w:type="character" w:customStyle="1" w:styleId="mw-editsection">
    <w:name w:val="mw-editsection"/>
    <w:basedOn w:val="DefaultParagraphFont"/>
    <w:rsid w:val="00C85E39"/>
  </w:style>
  <w:style w:type="character" w:customStyle="1" w:styleId="mw-editsection-bracket">
    <w:name w:val="mw-editsection-bracket"/>
    <w:basedOn w:val="DefaultParagraphFont"/>
    <w:rsid w:val="00C85E39"/>
  </w:style>
  <w:style w:type="character" w:customStyle="1" w:styleId="mw-editsection-divider">
    <w:name w:val="mw-editsection-divider"/>
    <w:basedOn w:val="DefaultParagraphFont"/>
    <w:rsid w:val="00C85E39"/>
  </w:style>
  <w:style w:type="character" w:customStyle="1" w:styleId="ve-tabmessage-appendix">
    <w:name w:val="ve-tabmessage-appendix"/>
    <w:basedOn w:val="DefaultParagraphFont"/>
    <w:rsid w:val="00C85E39"/>
  </w:style>
  <w:style w:type="paragraph" w:styleId="Header">
    <w:name w:val="header"/>
    <w:basedOn w:val="Normal"/>
    <w:link w:val="HeaderChar"/>
    <w:uiPriority w:val="99"/>
    <w:unhideWhenUsed/>
    <w:rsid w:val="00C30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7EF"/>
  </w:style>
  <w:style w:type="paragraph" w:styleId="Footer">
    <w:name w:val="footer"/>
    <w:basedOn w:val="Normal"/>
    <w:link w:val="FooterChar"/>
    <w:uiPriority w:val="99"/>
    <w:unhideWhenUsed/>
    <w:rsid w:val="00C30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ninginstitute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s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pp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19</cp:revision>
  <dcterms:created xsi:type="dcterms:W3CDTF">2013-08-29T20:45:00Z</dcterms:created>
  <dcterms:modified xsi:type="dcterms:W3CDTF">2013-10-31T21:04:00Z</dcterms:modified>
</cp:coreProperties>
</file>